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674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0000" w:rsidRDefault="0066742D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Ficha de dados de segurança</w:t>
      </w:r>
    </w:p>
    <w:p w:rsidR="00000000" w:rsidRDefault="0066742D">
      <w:pPr>
        <w:widowControl w:val="0"/>
        <w:autoSpaceDE w:val="0"/>
        <w:autoSpaceDN w:val="0"/>
        <w:adjustRightInd w:val="0"/>
        <w:jc w:val="center"/>
      </w:pPr>
    </w:p>
    <w:p w:rsidR="00000000" w:rsidRDefault="0066742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1. Identificação da substância/mistura e da sociedade/empresa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 Identificador do produto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V404GOT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Denominação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Repara Gotele 400 ml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Nome químico e sinónimos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efecto estucado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 Utilizações identificadas relevantes da substância ou mistura e utilizações desaconselhadas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Descrição/Utilização</w:t>
            </w:r>
          </w:p>
        </w:tc>
        <w:tc>
          <w:tcPr>
            <w:tcW w:w="850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Prodotto decorativo H2O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center"/>
      </w:pPr>
    </w:p>
    <w:p w:rsidR="00000000" w:rsidRDefault="0066742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 Identificaçã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do fornecedor da ficha de dados de segurança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Razão Social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AMBRO-SOL S.R.L.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Morada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Via per Pavone del Mella n.21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Localidade e Estado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25020 Cigole (BS)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Italia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tel. +39 030 9959674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fax +39 030 959265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Endereço electró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nico da pessoa responsável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pela ficha de dados de segurança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quality@ambro-sol.com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1.4. Número de telefone de emergência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Para informações urgentes dirigir-se a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Centro Antiveleni di Pavia: 0382 24444 (IRCCS Fondazione Maugeri - Pavia)</w:t>
      </w:r>
    </w:p>
    <w:p w:rsidR="00000000" w:rsidRDefault="006674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Centro Antiveleni di Bergamo: 800 883300 (Ospedali Riuniti - Bergamo)</w:t>
      </w:r>
    </w:p>
    <w:p w:rsidR="00000000" w:rsidRDefault="006674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Centro Antiveleni di F</w:t>
      </w:r>
      <w:r>
        <w:rPr>
          <w:rFonts w:ascii="Arial" w:hAnsi="Arial" w:cs="Arial"/>
          <w:b/>
          <w:bCs/>
          <w:color w:val="000000"/>
          <w:sz w:val="16"/>
          <w:szCs w:val="16"/>
        </w:rPr>
        <w:t>irenze: 055 7947819 (Ospedale Careggi - Firenze)</w:t>
      </w:r>
    </w:p>
    <w:p w:rsidR="00000000" w:rsidRDefault="006674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Centro Antiveleni di Roma: 06 3054343 (Policlinico Gemelli - Roma)</w:t>
      </w:r>
    </w:p>
    <w:p w:rsidR="00000000" w:rsidRDefault="006674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Centro Antiveleni di Napoli: 081 7472870 (Ospedale Cardarelli - Napoli)</w:t>
      </w:r>
    </w:p>
    <w:p w:rsidR="00000000" w:rsidRDefault="006674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Centro de Información Toxicológica en España: 91 5620420 (Inst. Naci</w:t>
      </w:r>
      <w:r>
        <w:rPr>
          <w:rFonts w:ascii="Arial" w:hAnsi="Arial" w:cs="Arial"/>
          <w:b/>
          <w:bCs/>
          <w:color w:val="000000"/>
          <w:sz w:val="16"/>
          <w:szCs w:val="16"/>
        </w:rPr>
        <w:t>onal de Toxicología y Ciencias Forenses)</w:t>
      </w:r>
    </w:p>
    <w:p w:rsidR="00000000" w:rsidRDefault="006674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Centre Antipoison en France: 01 40054848 (Centre Antipoison et de Toxicovigilance de Paris)</w:t>
      </w:r>
    </w:p>
    <w:p w:rsidR="00000000" w:rsidRDefault="006674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Pomorskie Centrum Toksykologii ul. Kartuska 4/6, 80-104 Gdańsk tel./fax: (58) 682 04 04</w:t>
      </w:r>
    </w:p>
    <w:p w:rsidR="00000000" w:rsidRDefault="006674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American Association of Poison Cont</w:t>
      </w:r>
      <w:r>
        <w:rPr>
          <w:rFonts w:ascii="Arial" w:hAnsi="Arial" w:cs="Arial"/>
          <w:b/>
          <w:bCs/>
          <w:color w:val="000000"/>
          <w:sz w:val="16"/>
          <w:szCs w:val="16"/>
        </w:rPr>
        <w:t>rol Centers: +1 (800) 222-1222</w:t>
      </w:r>
    </w:p>
    <w:p w:rsidR="00000000" w:rsidRDefault="006674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Giftkontrollzentrum Berlin, Brandenburg 030 –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19 240 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2. Identificação dos perigos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center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2.1. Classificação da substância ou mistura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 produto é</w:t>
      </w:r>
      <w:r>
        <w:rPr>
          <w:rFonts w:ascii="Arial" w:hAnsi="Arial" w:cs="Arial"/>
          <w:color w:val="000000"/>
          <w:sz w:val="16"/>
          <w:szCs w:val="16"/>
        </w:rPr>
        <w:t xml:space="preserve"> classificato perigoso nos termos das disposições a que se referem do Regulamento (CE) 1272/2008 (CLP) (e alterações e adequações subsequentes). O produto portanto exige uma ficha de dados de segurança de acordo com as disposições do Regulamento (UE) 2015/</w:t>
      </w:r>
      <w:r>
        <w:rPr>
          <w:rFonts w:ascii="Arial" w:hAnsi="Arial" w:cs="Arial"/>
          <w:color w:val="000000"/>
          <w:sz w:val="16"/>
          <w:szCs w:val="16"/>
        </w:rPr>
        <w:t>830.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Eventuais informações adicionais relativas aos riscos para a saúde e/ou ao ambiente constam das secç. 11 e 12 da presente ficha.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Classificação e indicação de perigo: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Aerossol, categorias 1</w:t>
            </w:r>
          </w:p>
        </w:tc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H222</w:t>
            </w:r>
          </w:p>
        </w:tc>
        <w:tc>
          <w:tcPr>
            <w:tcW w:w="4536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Aerossol extremamente inflamável.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H229</w:t>
            </w:r>
          </w:p>
        </w:tc>
        <w:tc>
          <w:tcPr>
            <w:tcW w:w="4536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Recipiente sob pressão: risco de explosão sob a ação do calor.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2.2. Elementos do rótulo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Etiquetagem de perigo nos termos do Regulamento (CE) 1272/2008 (CLP) e alterações e adequações subsequentes.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567"/>
        <w:gridCol w:w="850"/>
        <w:gridCol w:w="1417"/>
        <w:gridCol w:w="1417"/>
        <w:gridCol w:w="1417"/>
        <w:gridCol w:w="1417"/>
        <w:gridCol w:w="1417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Pictogramas de perigo:</w:t>
            </w:r>
          </w:p>
        </w:tc>
        <w:tc>
          <w:tcPr>
            <w:tcW w:w="8788" w:type="dxa"/>
            <w:gridSpan w:val="7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53" w:type="dxa"/>
        </w:trPr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rPr>
                <w:noProof/>
              </w:rPr>
              <w:pict>
                <v:rect id="_x0000_s1029" style="position:absolute;left:0;text-align:left;margin-left:0;margin-top:0;width:0;height:0;z-index:1;mso-position-horizontal-relative:margin;mso-position-vertical-relative:margin" o:allowincell="f">
                  <w10:wrap anchorx="margin" anchory="margin"/>
                </v:rect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>
                  <v:imagedata r:id="rId6" o:title=""/>
                </v:shape>
              </w:pic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8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Palavras-sinal:</w:t>
            </w:r>
          </w:p>
        </w:tc>
        <w:tc>
          <w:tcPr>
            <w:tcW w:w="878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Perigo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Advertências de perigo: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8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H222</w:t>
            </w:r>
          </w:p>
        </w:tc>
        <w:tc>
          <w:tcPr>
            <w:tcW w:w="878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Aerossol extremamente inflamável.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H229</w:t>
            </w:r>
          </w:p>
        </w:tc>
        <w:tc>
          <w:tcPr>
            <w:tcW w:w="878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Recipiente sob pressão: risco de explosão sob a ação do calor.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Recomendações de prudência: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8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P210</w:t>
            </w:r>
          </w:p>
        </w:tc>
        <w:tc>
          <w:tcPr>
            <w:tcW w:w="878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Manter afastado do calor, superfícies quentes, faísca, chama aberta e outras fontes de ignição. Não fumar.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P251</w:t>
            </w:r>
          </w:p>
        </w:tc>
        <w:tc>
          <w:tcPr>
            <w:tcW w:w="878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furar nem queimar, mesmo após utilização.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P410+P412</w:t>
            </w:r>
          </w:p>
        </w:tc>
        <w:tc>
          <w:tcPr>
            <w:tcW w:w="878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Manter ao abrigo da luz solar. Não expor a temperaturas superiores a 50°C / 122°F.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P211</w:t>
            </w:r>
          </w:p>
        </w:tc>
        <w:tc>
          <w:tcPr>
            <w:tcW w:w="878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pulverizar sobre chama aberta ou outra fonte de ignição.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2.3. Outros perigos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Com base nos dados disponíveis, o produto não contém substâncias PBT ou vPvB em percentagem superior a 0,1%.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3. Composição/informação sobre os componentes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3.1. Substâncias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Informação não pertinente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3.2. Misturas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Contém: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7"/>
        <w:gridCol w:w="5670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 = Conc. %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Classificação 1272/2008 (CLP)</w:t>
            </w: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Dimethyl ether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CAS   115-10-6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x &lt;  23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Flam. Gas 1 H220, Press. Gas H280</w:t>
            </w: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  204-065-8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INDEX   603-019-00-8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Nr. Reg.   01-2119472128-37-XXXX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ETANOL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CAS   64-17-5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x &lt;  3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Flam. Liq. 2 H225, Eye Irrit. 2 H319</w:t>
            </w: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  200-578-6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INDEX   603-002-00-5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Nr. Reg.   01-2119457610-43-XXXX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2-PROPANOLO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CAS   67-63-0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x &lt;  3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Flam. Liq. 2 H225, Eye Irrit. 2 H319, STOT SE 3 H336</w:t>
            </w: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  200-661-7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INDEX   603-117-00-0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Nr. Reg.   01-2119457558-25-XXXX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2-BUTOXIETANOL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CAS   111-76-2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0,5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≤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x &lt;  1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Acute Tox. 4 H302, Acute Tox. 4 H312, Acute Tox. 4 H332, Eye Irrit. 2 H319, Skin Irrit. 2 H315</w:t>
            </w: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CE   203-905-0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INDEX   603-014-00-0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Nr. Reg.   01-2119475108-36-XXXX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 texto completo das indicaçõ</w:t>
      </w:r>
      <w:r>
        <w:rPr>
          <w:rFonts w:ascii="Arial" w:hAnsi="Arial" w:cs="Arial"/>
          <w:color w:val="000000"/>
          <w:sz w:val="16"/>
          <w:szCs w:val="16"/>
        </w:rPr>
        <w:t>es de perigo (H) consta da secção 16 da ficha.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 produto é um aerosol que contém propulsores. Para efeitos do cálculo dos perigos para a saúde, os propulsores não são considerados (exceto se apresentarem perigos para a saúde). As percentagens indicadas in</w:t>
      </w:r>
      <w:r>
        <w:rPr>
          <w:rFonts w:ascii="Arial" w:hAnsi="Arial" w:cs="Arial"/>
          <w:color w:val="000000"/>
          <w:sz w:val="16"/>
          <w:szCs w:val="16"/>
        </w:rPr>
        <w:t>cluem os propulsores.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Percentagem de propulsores: 22,00 %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4. Medidas de primeiros socorros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4.1. Descrição das medidas de primeiros socorros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OLHOS: Eliminar eventuais lentes de contacto. Lavar-se de imediato e com bastante água por pelo menos 1</w:t>
      </w:r>
      <w:r>
        <w:rPr>
          <w:rFonts w:ascii="Arial" w:hAnsi="Arial" w:cs="Arial"/>
          <w:color w:val="000000"/>
          <w:sz w:val="16"/>
          <w:szCs w:val="16"/>
        </w:rPr>
        <w:t>5 minutos, abrindo bem as pálpebras. Se o problema persistir consultar um médico.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PELE: Tirar as roupas contaminadas. Lavar-se imediatamente e com bastante água. Se a irritação persistir, consultar um médico. Lavar o vestuário contaminado antes de o voltar</w:t>
      </w:r>
      <w:r>
        <w:rPr>
          <w:rFonts w:ascii="Arial" w:hAnsi="Arial" w:cs="Arial"/>
          <w:color w:val="000000"/>
          <w:sz w:val="16"/>
          <w:szCs w:val="16"/>
        </w:rPr>
        <w:t xml:space="preserve"> a utilizar.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INALAÇÃO: Transportar o sujeito ao ar livre. Se a respiração for difícil, chamar de imediato um médico.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INGESTÃO: Consultar de imediato um médico. Provocar o vómito só sobre indicação do médico. Não subministrar nada por via oral se o sujeito </w:t>
      </w:r>
      <w:r>
        <w:rPr>
          <w:rFonts w:ascii="Arial" w:hAnsi="Arial" w:cs="Arial"/>
          <w:color w:val="000000"/>
          <w:sz w:val="16"/>
          <w:szCs w:val="16"/>
        </w:rPr>
        <w:t>estiver inconsciente e se não autorizados pelo médico.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4.2. Sintomas e efeitos mais importantes, tanto agudos como retardados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Não existem informações especificas conhecidas sobre sintomas e efeitos provocados pelo produto.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4.3. Indicações sobre cuidados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médicos urgentes e tratamentos especiais necessários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Informações não disponíveis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5. Medidas de combate a incêndios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5.1. Meios de extinção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MEIOS DE EXTINÇÃO IDÓNEOS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 meios de extinção sã</w:t>
      </w:r>
      <w:r>
        <w:rPr>
          <w:rFonts w:ascii="Arial" w:hAnsi="Arial" w:cs="Arial"/>
          <w:color w:val="000000"/>
          <w:sz w:val="16"/>
          <w:szCs w:val="16"/>
        </w:rPr>
        <w:t>o os tradicionais: anidrido carbónico, espuma, poeira e água nebulizada.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MEIOS DE EXTINÇÃO NÃO IDÓNEOS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Nenhum em especial.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5.2. Perigos especiais decorrentes da substância ou mistura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PERIGOS DEVIDOS À EXPOSIÇÃO EM CASO DE INCÊNDIO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Em caso de sobreaquecim</w:t>
      </w:r>
      <w:r>
        <w:rPr>
          <w:rFonts w:ascii="Arial" w:hAnsi="Arial" w:cs="Arial"/>
          <w:color w:val="000000"/>
          <w:sz w:val="16"/>
          <w:szCs w:val="16"/>
        </w:rPr>
        <w:t>ento os contentores aerossol podem deformar-se, extourar ou ser projectados a uma distância considerável. Usar um capacete de protecção antes de se aproximar do incêndio. Evitar respirar os produtos de combustão.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5.3. Recomendações para o pessoal de comba</w:t>
      </w:r>
      <w:r>
        <w:rPr>
          <w:rFonts w:ascii="Arial" w:hAnsi="Arial" w:cs="Arial"/>
          <w:b/>
          <w:bCs/>
          <w:color w:val="000000"/>
          <w:sz w:val="16"/>
          <w:szCs w:val="16"/>
        </w:rPr>
        <w:t>te a incêndios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INFORMAÇÕES GERAIS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Arrefecer com jactos de água os contentores para evitar a decomposição do produto e o desenvolvimento de substâncias potencialmente perigosas para a saú</w:t>
      </w:r>
      <w:r>
        <w:rPr>
          <w:rFonts w:ascii="Arial" w:hAnsi="Arial" w:cs="Arial"/>
          <w:color w:val="000000"/>
          <w:sz w:val="16"/>
          <w:szCs w:val="16"/>
        </w:rPr>
        <w:t>de. Usarr sempre o equipamento completo de protecção contra incêndio.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EQUIPAMENTO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Vestuário normal para as pessoas envolvidas no combate a incêndio, como um aparelho respiratório de ar comprimido de circuito aberto (EN 137) dotado de anti-chama (EN469), lu</w:t>
      </w:r>
      <w:r>
        <w:rPr>
          <w:rFonts w:ascii="Arial" w:hAnsi="Arial" w:cs="Arial"/>
          <w:color w:val="000000"/>
          <w:sz w:val="16"/>
          <w:szCs w:val="16"/>
        </w:rPr>
        <w:t>vas anti-chamas (EN 659) e botas para Bombeiros (HO A29 ou A30).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6. Medidas a tomar em caso de fugas acidentais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6.1. Precauções individuais, equipamento de proteção e procedimentos de emergência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Eliminar qualquer fonte de ignição (cigarros, ch</w:t>
      </w:r>
      <w:r>
        <w:rPr>
          <w:rFonts w:ascii="Arial" w:hAnsi="Arial" w:cs="Arial"/>
          <w:color w:val="000000"/>
          <w:sz w:val="16"/>
          <w:szCs w:val="16"/>
        </w:rPr>
        <w:t>amas, faíscas, etc.) ou de calor da área na qual se verificou a perda. Afastar as pessoas não equipadas. Usar luvas de protecção / vestuário de protecção / protecção ocular / protecção facial.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6.2. Precauções a nível ambiental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Impedir a dispersão no ambi</w:t>
      </w:r>
      <w:r>
        <w:rPr>
          <w:rFonts w:ascii="Arial" w:hAnsi="Arial" w:cs="Arial"/>
          <w:color w:val="000000"/>
          <w:sz w:val="16"/>
          <w:szCs w:val="16"/>
        </w:rPr>
        <w:t>ente.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6.3. Métodos e materiais de confinamento e limpeza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Absorver o produto derramado com material absorvente inerte. Proceder a uma ventilação suficiente do local afectado pelo derrame. A eliminação do material contaminado tem de ser efectuada de acordo</w:t>
      </w:r>
      <w:r>
        <w:rPr>
          <w:rFonts w:ascii="Arial" w:hAnsi="Arial" w:cs="Arial"/>
          <w:color w:val="000000"/>
          <w:sz w:val="16"/>
          <w:szCs w:val="16"/>
        </w:rPr>
        <w:t xml:space="preserve"> com as disposições do ponto 13.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6.4. Remissão para outras secções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Eventuais informações que dizem respeito à protecção individual e a eliminação estão indicadas nas secções 8 e 13.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7. Manuseamento e armazenagem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7.1. Precauçõ</w:t>
      </w:r>
      <w:r>
        <w:rPr>
          <w:rFonts w:ascii="Arial" w:hAnsi="Arial" w:cs="Arial"/>
          <w:b/>
          <w:bCs/>
          <w:color w:val="000000"/>
          <w:sz w:val="16"/>
          <w:szCs w:val="16"/>
        </w:rPr>
        <w:t>es para um manuseamento seguro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Evitar a acumulação de cargas electrostáticas. Não vaporizar sobre chamas ou corpos incandescentes. Os vapores podem incendiar-se com a explosão, portanto é necessário evitar a acumulação, mantendo abertas portas e janelas e</w:t>
      </w:r>
      <w:r>
        <w:rPr>
          <w:rFonts w:ascii="Arial" w:hAnsi="Arial" w:cs="Arial"/>
          <w:color w:val="000000"/>
          <w:sz w:val="16"/>
          <w:szCs w:val="16"/>
        </w:rPr>
        <w:t xml:space="preserve"> assegurando uma ventilação cruzada. Não comer, nem beber, nem fumar durante o uso. Não respirar aerossóis.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7.2. Condições de armazenagem segura, incluindo eventuais incompatibilidades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Conservar em local bem arejado, protegido dos raios solares directos </w:t>
      </w:r>
      <w:r>
        <w:rPr>
          <w:rFonts w:ascii="Arial" w:hAnsi="Arial" w:cs="Arial"/>
          <w:color w:val="000000"/>
          <w:sz w:val="16"/>
          <w:szCs w:val="16"/>
        </w:rPr>
        <w:t>e a uma temperatura inferior aos 50°C / 122°F, afastado de qualquer fonte de combustão.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7.3. Utilização(ões) final(is) específica(s)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Informações não disponíveis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8. Controlo da exposição/Proteção individual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8.1. Parâ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metros de controlo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Referências Normas: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DEU</w:t>
            </w:r>
          </w:p>
        </w:tc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Deutschland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TRGS 900 (Fassung 31.1.2018 ber.) - Liste der Arbeitsplatzgrenzwerte und Kurzzeitwerte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ESP</w:t>
            </w:r>
          </w:p>
        </w:tc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España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INSHT - Límites de exposición profesional para agentes químicos en España 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FRA</w:t>
            </w:r>
          </w:p>
        </w:tc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JORF n°0109 du 10 mai 2012 page 8773  texte n° 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GBR</w:t>
            </w:r>
          </w:p>
        </w:tc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United Kingdom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EH40/2005 Workplace exposure limits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ITA</w:t>
            </w:r>
          </w:p>
        </w:tc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Italia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Decreto Legislativo 9 Aprile 2008, n.81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POL</w:t>
            </w:r>
          </w:p>
        </w:tc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Polska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ROZPORZĄDZENIE MINISTRA PRACY I POLITYKI SPOŁECZNEJ z dnia 7 czerwca 2017 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PRT</w:t>
            </w:r>
          </w:p>
        </w:tc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Portugal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Ministério da Economia e do Emprego Consolida as prescrições mínimas em matéria de protecção dos trabalhadores contra os riscos para a segurança e a saúde devido à exposição a agentes químicos no trabalho - Diaro da Republica I 26; 2012-02-06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EU</w:t>
            </w:r>
          </w:p>
        </w:tc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OEL EU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Directiva (UE) 2017/2398; Directiva (UE) 2017/164; Directiva 2009/161/UE; Directiva 2006/15/EC; Directiva 2004/37/EC; Directiva 2000/39/EC; Directiva 91/322/EEC.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TLV-ACGIH</w:t>
            </w:r>
          </w:p>
        </w:tc>
        <w:tc>
          <w:tcPr>
            <w:tcW w:w="680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ACGIH 2018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  <w:gridCol w:w="1020"/>
        <w:gridCol w:w="114"/>
        <w:gridCol w:w="567"/>
        <w:gridCol w:w="339"/>
        <w:gridCol w:w="228"/>
        <w:gridCol w:w="792"/>
        <w:gridCol w:w="342"/>
        <w:gridCol w:w="678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3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Dimethyl ether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3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limite de limiar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Estado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TWA/8h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STEL/15min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mg/m3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ppm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mg/m3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ppm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OEL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EU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1920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Concentração prevista de não efeito sobre o ambiente - PNEC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em água doce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em á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gua marinha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sedimentos em água doce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µg/kg/d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sedimentos em água marinha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µg/kg/d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os microrganismos STP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ncia para o compartimento terrestre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µg/kg/d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3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Saúde - Nível decorrente de não efeito - DNEL /DMEL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Efeitos sobre os consumidores</w:t>
            </w:r>
          </w:p>
        </w:tc>
        <w:tc>
          <w:tcPr>
            <w:tcW w:w="1134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3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Efeitos sobre os trabalhadores</w:t>
            </w:r>
          </w:p>
        </w:tc>
        <w:tc>
          <w:tcPr>
            <w:tcW w:w="1020" w:type="dxa"/>
            <w:gridSpan w:val="2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Via de exposição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agudos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agudos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crónicos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crónicos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agudos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agudos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crónicos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crónicos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Oral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Inalação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 mg/m3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1894 mg/m3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Dérmica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gridSpan w:val="3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  <w:gridCol w:w="1020"/>
        <w:gridCol w:w="114"/>
        <w:gridCol w:w="567"/>
        <w:gridCol w:w="339"/>
        <w:gridCol w:w="228"/>
        <w:gridCol w:w="792"/>
        <w:gridCol w:w="342"/>
        <w:gridCol w:w="678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3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ETANOL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3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limite de limiar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Estado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TWA/8h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STEL/15min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mg/m3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ppm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mg/m3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ppm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AGW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960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MAK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960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VLA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ESP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VLEP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GBR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NDS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TLV-ACGIH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Concentração prevista de nã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 efeito sobre o ambiente - PNEC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em água doce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em água marinha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sedimentos em água doce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mg/kg/d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ncia para sedimentos em água marinha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mg/kg/d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a água, libertação intermitente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2,75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os microrganismos STP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ncia para a cadeia alimentar (envenenamento secundário)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mg/kg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o compartimento terrestre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µg/kg/d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3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Saúde - Nível decorrente de não efeito - DNEL /DMEL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Efeitos sobre os consumidores</w:t>
            </w:r>
          </w:p>
        </w:tc>
        <w:tc>
          <w:tcPr>
            <w:tcW w:w="1134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3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Efeitos sobre os trabalhadores</w:t>
            </w:r>
          </w:p>
        </w:tc>
        <w:tc>
          <w:tcPr>
            <w:tcW w:w="1020" w:type="dxa"/>
            <w:gridSpan w:val="2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Via de exposição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agudos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agudos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crónicos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crónicos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agudos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agudos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crónicos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crónicos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Oral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 mg/kg bw/d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Inalação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950 mg/m3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 mg/m3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1900 mg/m3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950 mg/m3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Dérmica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206 mg/kg bw/d</w:t>
            </w:r>
          </w:p>
        </w:tc>
        <w:tc>
          <w:tcPr>
            <w:tcW w:w="1020" w:type="dxa"/>
            <w:gridSpan w:val="3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343 mg/kg bw/d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  <w:gridCol w:w="1020"/>
        <w:gridCol w:w="114"/>
        <w:gridCol w:w="567"/>
        <w:gridCol w:w="339"/>
        <w:gridCol w:w="228"/>
        <w:gridCol w:w="792"/>
        <w:gridCol w:w="342"/>
        <w:gridCol w:w="678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3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2-PROPANOLO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3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limite de limiar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Estado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TWA/8h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STEL/15min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mg/m3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ppm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mg/m3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ppm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AGW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MAK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VLA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ESP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VLEP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GBR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999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NDS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TLV-ACGIH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492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983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Concentração prevista de não efeito sobre o ambiente - PNEC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em á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gua doce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em água marinha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sedimentos em água doce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mg/kg/d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sedimentos em água marinha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mg/kg/d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a água, libertaçã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 intermitente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140,9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os microrganismos STP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2,251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a cadeia alimentar (envenenamento secundário)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mg/kg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ncia para o compartimento terrestre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mg/kg/d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3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Saúde - Nível decorrente de não efeito - DNEL /DMEL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Efeitos sobre os consumidores</w:t>
            </w:r>
          </w:p>
        </w:tc>
        <w:tc>
          <w:tcPr>
            <w:tcW w:w="1134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3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Efeitos sobre os trabalhadores</w:t>
            </w:r>
          </w:p>
        </w:tc>
        <w:tc>
          <w:tcPr>
            <w:tcW w:w="1020" w:type="dxa"/>
            <w:gridSpan w:val="2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Via de exposição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agudos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agudos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crónicos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crónicos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agudos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agudos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crónicos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crónicos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Oral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mg/kg bw/d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Inalação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 mg/m3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 mg/m3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Dérmica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 mg/kg bw/d</w:t>
            </w:r>
          </w:p>
        </w:tc>
        <w:tc>
          <w:tcPr>
            <w:tcW w:w="1020" w:type="dxa"/>
            <w:gridSpan w:val="3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888 mg/kg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  <w:gridCol w:w="1020"/>
        <w:gridCol w:w="114"/>
        <w:gridCol w:w="567"/>
        <w:gridCol w:w="339"/>
        <w:gridCol w:w="228"/>
        <w:gridCol w:w="792"/>
        <w:gridCol w:w="342"/>
        <w:gridCol w:w="678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3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2-BUTOXIETANOL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3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limite de limiar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Tipo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Estado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TWA/8h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STEL/15min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mg/m3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ppm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mg/m3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ppm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AGW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49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PELE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MAK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49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98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PELE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VLA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ESP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98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245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PELE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VLEP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FRA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49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246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PELE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WEL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GBR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123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246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PELE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VLEP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ITA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98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246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PELE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NDS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98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VLE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98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246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PELE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OEL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98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246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PELE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TLV-ACGIH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97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20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Concentração prevista de nã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 efeito sobre o ambiente - PNEC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em água doce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em água marinha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µg/l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sedimentos em água doce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34,6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mg/kg/d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a água, libertaçã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 intermitente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os microrganismos STP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a cadeia alimentar (envenenamento secundário)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mg/kg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4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Valor de referência para o compartimento terrestre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2,33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mg/kg/d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13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Saúde - Ní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 decorrente de não efeito - DNEL /DMEL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134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Efeitos sobre os consumidores</w:t>
            </w:r>
          </w:p>
        </w:tc>
        <w:tc>
          <w:tcPr>
            <w:tcW w:w="1134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3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Efeitos sobre os trabalhadores</w:t>
            </w:r>
          </w:p>
        </w:tc>
        <w:tc>
          <w:tcPr>
            <w:tcW w:w="1020" w:type="dxa"/>
            <w:gridSpan w:val="2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Via de exposição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agudos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agudos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crónicos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crónicos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agudos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agudos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Locais crónicos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3D3D3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Sistém crónicos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Oral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26,7 mg/kg bw/d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6,3 mg/kg bw/d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Inalação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 mg/m3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426 mg/m3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 mg/m3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 mg/m3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1091 mg/m3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 mg/m3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Dérmica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 mg/kg bw/d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 mg/kg bw/d</w:t>
            </w:r>
          </w:p>
        </w:tc>
        <w:tc>
          <w:tcPr>
            <w:tcW w:w="1020" w:type="dxa"/>
            <w:gridSpan w:val="3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VND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 mg/kg bw/d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NPI</w:t>
            </w:r>
          </w:p>
        </w:tc>
        <w:tc>
          <w:tcPr>
            <w:tcW w:w="102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 mg/kg bw/d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Legenda: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(C) = CEILING   ;   INALÁV = Fracção Inalável   ;   RESPIR = Fracção Respirável   ;   TORAX = Fracção Toráxica.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VND = perigo identificado mas nenhum DNEL/PNEC disponível   ;   NEA = nenhuma exposição prevista   ;   NPI = nenhum perigo identificado.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TLV da mistura solventes:      582 mg/m3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8.2. Controlo da exposição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Tendo em conta que o uso de medidas técnicas adequadas teria sempre de ter a prioridade em relação aos equipamentos de protecção pessoais, assegurar uma boa ventilação no lugar de tra</w:t>
      </w:r>
      <w:r>
        <w:rPr>
          <w:rFonts w:ascii="Arial" w:hAnsi="Arial" w:cs="Arial"/>
          <w:color w:val="000000"/>
          <w:sz w:val="16"/>
          <w:szCs w:val="16"/>
        </w:rPr>
        <w:t>balho através de uma aspiração eficaz local.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PROTECÇÃO DAS MÃOS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Não necessária.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PROTECÇÃO DA PELE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Usar vestuário de trabalho com mangas compridas e calçado de segurança para uso profissional de categoria I (ref. Directriz 89/686/CEE e norma EN ISO 20344)</w:t>
      </w:r>
      <w:r>
        <w:rPr>
          <w:rFonts w:ascii="Arial" w:hAnsi="Arial" w:cs="Arial"/>
          <w:color w:val="000000"/>
          <w:sz w:val="16"/>
          <w:szCs w:val="16"/>
        </w:rPr>
        <w:t>. Lavar-se com água e sabão depois de ter removido o vestuário de protecção.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PROTECÇÃO DOS OLHOS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Aconselha-se usuar óculos de protecção herméticos (ref. norma EN 166).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PROTECÇÃO RESPIRATÓRIA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Em caso de ultrapassagem do valor limiar (por ex. TLV-TWA) da substância ou de uma ou mais das substâncias presentes no produto, aconselha-se usar uma máscara com filtro de tipo AX combinado com filtro de tipo P (ref. norma EN 14387).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 uso de meios de pro</w:t>
      </w:r>
      <w:r>
        <w:rPr>
          <w:rFonts w:ascii="Arial" w:hAnsi="Arial" w:cs="Arial"/>
          <w:color w:val="000000"/>
          <w:sz w:val="16"/>
          <w:szCs w:val="16"/>
        </w:rPr>
        <w:t>tecção das vias respiratórias é necessário caso as medidas técnicas adoptadas não sejam suficientes para limitar a exposição do trabalhador aos valores limiar tomados em consideração. A protecção oferecida pelas máscaras é, seja como for, limitada.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CONTROLES DA EXPOSIÇÃO AMBIENTAL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As emissões de processos de produção, incluídas as de equipamentos de ventilação, deveriam ser controladas de acordo com a normativa de protecção do ambiente.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9. Propriedades físico-químicas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9.1. Informações so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bre propriedades físicas e químicas de base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Estado Físico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aerossol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Cor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Odor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alcol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Limiar olfactivo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Ponto de fusão ou de congelação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Ponto de ebulição inicial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&gt; Não aplicável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Intervalo de ebulição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Ponto de inflamação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 0 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Taxa de evaporação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Inflamabilidade (sólido, gás)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Limite inferior inflamabilidade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Limite superior inflamabilidade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Limite inferior explosividade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Limite superior explosividade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Pressão de vapor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Densidade de vapor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Densidade relativa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0,95 - 0,98 g/ml    g/ml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Solubilidade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parcialmente solúvel em água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Coeficiente de partição:n-octanol/água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Temperatura de auto-ignição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Temperatura de decomposição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n.a.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Viscosidade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disponível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Propriedades explosivas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aplicável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Propriedades comburentes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não aplicável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9.2. Outras informações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Peso molecular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61,419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Sólidos totais (250°C / 482°F)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COV (Directiva 2010/75/CE) :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25,50 %    -    174,42    g/litro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COV (carbono volátil) :</w:t>
            </w: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13,41 %    -    91,70    g/litro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10. Estabilidade e reatividade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10.1. Reatividade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Não existem perigos de reacção especiais com outras substâncias nas condições de utilizaçã</w:t>
      </w:r>
      <w:r>
        <w:rPr>
          <w:rFonts w:ascii="Arial" w:hAnsi="Arial" w:cs="Arial"/>
          <w:color w:val="000000"/>
          <w:sz w:val="16"/>
          <w:szCs w:val="16"/>
        </w:rPr>
        <w:t>o normais.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2-BUTOXIETANOL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Decompõe-se por efeito do calor.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10.2. Estabilidade química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 produto é estável nas condições normais de utilização e de armazenamento.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10.3. Possibilidade de reações perigosas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Em condiçõ</w:t>
      </w:r>
      <w:r>
        <w:rPr>
          <w:rFonts w:ascii="Arial" w:hAnsi="Arial" w:cs="Arial"/>
          <w:color w:val="000000"/>
          <w:sz w:val="16"/>
          <w:szCs w:val="16"/>
        </w:rPr>
        <w:t>es de uso e armazenagem normais não são previsíveis reacções perigosas.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ETANOL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Risco de explosão em contacto com: metais alcalinos,óxidos alcalinos,hipoclorito de cálcio,monofluoruro de enxofre,anidrido acético,ácidos,peróxido de hidrogénio concentrado,p</w:t>
      </w:r>
      <w:r>
        <w:rPr>
          <w:rFonts w:ascii="Arial" w:hAnsi="Arial" w:cs="Arial"/>
          <w:color w:val="000000"/>
          <w:sz w:val="16"/>
          <w:szCs w:val="16"/>
        </w:rPr>
        <w:t>ercloratos,ácido perclórico,percloronitrilo,nitrato de mercúrio,ácido nítrico,prata,nitrato de prata,amoníaco,óxido de prata,amoníaco,agentes oxidantes fortes,dióxido de azoto.Pode reagir perigosamente com: bromo acetileno,cloro acetileno,trifluoreto de br</w:t>
      </w:r>
      <w:r>
        <w:rPr>
          <w:rFonts w:ascii="Arial" w:hAnsi="Arial" w:cs="Arial"/>
          <w:color w:val="000000"/>
          <w:sz w:val="16"/>
          <w:szCs w:val="16"/>
        </w:rPr>
        <w:t>omo,trióxido crómico,cromil cloreto,flúor,terc-butóxido de potássio,hidreto de lítio,trióxido de fósforo,platina preta,cloreto de zircónio (IV),iodeto de zircónio (IV).Forma misturas explosivas com: ar.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2-BUTOXIETANOL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Pode reagir perigosamente com: alum</w:t>
      </w:r>
      <w:r>
        <w:rPr>
          <w:rFonts w:ascii="Arial" w:hAnsi="Arial" w:cs="Arial"/>
          <w:color w:val="000000"/>
          <w:sz w:val="16"/>
          <w:szCs w:val="16"/>
        </w:rPr>
        <w:t>ínio,agentes oxidantes.Forma peróxidos com: ar.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10.4. Condições a evitar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Evitar o excesso de aquecimento.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ETANOL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Evitar a exposição a: fontes de calor,chamas livres.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2-BUTOXIETANOL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Evitar a exposiçã</w:t>
      </w:r>
      <w:r>
        <w:rPr>
          <w:rFonts w:ascii="Arial" w:hAnsi="Arial" w:cs="Arial"/>
          <w:color w:val="000000"/>
          <w:sz w:val="16"/>
          <w:szCs w:val="16"/>
        </w:rPr>
        <w:t>o a: fontes de calor,chamas livres.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10.5. Materiais incompatíveis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Fortes redutores e oxidantes, bases e ácidos fortes, materiais com temperatura elevada.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2-BUTOXIETANOL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Manter afastado de: fortes oxidantes.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10.6. Produtos de decomposição perigosos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2-BUTOXIETANOL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Pode desenvolver: hidrogénio.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11. Informação toxicológica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 falta de dados toxicológicos experimentais sobre o próprio produto, os eventuais perigos do produto para a saú</w:t>
      </w:r>
      <w:r>
        <w:rPr>
          <w:rFonts w:ascii="Arial" w:hAnsi="Arial" w:cs="Arial"/>
          <w:color w:val="000000"/>
          <w:sz w:val="16"/>
          <w:szCs w:val="16"/>
        </w:rPr>
        <w:t>de foram avaliados com base nas propriedades das substâncias contidas, segundo os critérios previstos pela normativa de referência para a classificação.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Considerar, portanto, a concentração de cada substância perigosa eventualmente citada na secç. 3, para </w:t>
      </w:r>
      <w:r>
        <w:rPr>
          <w:rFonts w:ascii="Arial" w:hAnsi="Arial" w:cs="Arial"/>
          <w:color w:val="000000"/>
          <w:sz w:val="16"/>
          <w:szCs w:val="16"/>
        </w:rPr>
        <w:t>avaliar os efeitos de toxicidade decorrentes da exposição ao produto.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11.1. Informações sobre os efeitos toxicológicos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Metabolismo, cinética, mecanismo de ação e outras informações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Informações não disponíveis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Informações sobre vias de exposição prováve</w:t>
      </w:r>
      <w:r>
        <w:rPr>
          <w:rFonts w:ascii="Arial" w:hAnsi="Arial" w:cs="Arial"/>
          <w:color w:val="000000"/>
          <w:sz w:val="16"/>
          <w:szCs w:val="16"/>
          <w:u w:val="single"/>
        </w:rPr>
        <w:t>is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Informações não disponíveis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Efeitos imediatos e retardados e efeitos crónicos decorrentes de exposição breve e prolongada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Informações não disponíveis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Interações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Informações não disponíveis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TOXICIDADE AGUDA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LC50 (Inalaçã</w:t>
      </w:r>
      <w:r>
        <w:rPr>
          <w:rFonts w:ascii="Arial" w:hAnsi="Arial" w:cs="Arial"/>
          <w:color w:val="000000"/>
          <w:sz w:val="16"/>
          <w:szCs w:val="16"/>
        </w:rPr>
        <w:t>o) da mistura: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&gt; 20 mg/l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LD50 (Oral) da mistura: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Não classificado (nenhum componente relevante)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LD50 (Cutânea) da mistura: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Não classificado (nenhum componente relevante)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ETANOL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LD50 (Oral) &gt; 1000 mg/kg bw Rat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LD50 Cutânea) &gt; 10000 mg/kg bw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LC50 (Inala</w:t>
      </w:r>
      <w:r>
        <w:rPr>
          <w:rFonts w:ascii="Arial" w:hAnsi="Arial" w:cs="Arial"/>
          <w:color w:val="000000"/>
          <w:sz w:val="16"/>
          <w:szCs w:val="16"/>
        </w:rPr>
        <w:t>ção) &gt; 100 mg/l/4h Pimephales promelas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2-BUTOXIETANOL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LD50 (Oral) &gt; 1000 mg/kg bw guinea pig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LD50 Cutânea) &gt; 400 mg/kg bw rabbit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LC50 (Inalação) &gt; 400 ppm/4h rat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2-PROPANOLO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LD50 (Oral) 5840 mg/kg bw Rat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LD50 Cutâ</w:t>
      </w:r>
      <w:r>
        <w:rPr>
          <w:rFonts w:ascii="Arial" w:hAnsi="Arial" w:cs="Arial"/>
          <w:color w:val="000000"/>
          <w:sz w:val="16"/>
          <w:szCs w:val="16"/>
        </w:rPr>
        <w:t>nea) 16,4 ml/kg rabbit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LC50 (Inalação) &gt; 10000 ppm/6h Rat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Dimethyl ether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LC50 (Inalação) 164000 ppm rat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CORROSÃO / IRRITAÇÃO CUTÂNEA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Não preenche os critérios de classificação para esta classe de perigo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LESÕ</w:t>
      </w:r>
      <w:r>
        <w:rPr>
          <w:rFonts w:ascii="Arial" w:hAnsi="Arial" w:cs="Arial"/>
          <w:color w:val="000000"/>
          <w:sz w:val="16"/>
          <w:szCs w:val="16"/>
          <w:u w:val="single"/>
        </w:rPr>
        <w:t>ES OCULARES GRAVES / IRRITAÇÃO OCULAR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Não preenche os critérios de classificação para esta classe de perigo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SENSIBILIZAÇÃO RESPIRATÓRIA OU CUTÂNEA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Não preenche os critérios de classificação para esta classe de perigo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MUTAGENICIDADE EM CÉLULAS GERMINATI</w:t>
      </w:r>
      <w:r>
        <w:rPr>
          <w:rFonts w:ascii="Arial" w:hAnsi="Arial" w:cs="Arial"/>
          <w:color w:val="000000"/>
          <w:sz w:val="16"/>
          <w:szCs w:val="16"/>
          <w:u w:val="single"/>
        </w:rPr>
        <w:t>VAS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Não preenche os critérios de classificação para esta classe de perigo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CARCINOGENICIDADE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Não preenche os critérios de classificação para esta classe de perigo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TOXICIDADE REPRODUTIVA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Não preenche os critérios de classificaçã</w:t>
      </w:r>
      <w:r>
        <w:rPr>
          <w:rFonts w:ascii="Arial" w:hAnsi="Arial" w:cs="Arial"/>
          <w:color w:val="000000"/>
          <w:sz w:val="16"/>
          <w:szCs w:val="16"/>
        </w:rPr>
        <w:t>o para esta classe de perigo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TOXICIDADE PARA ÓRGÃOS-ALVO ESPECÍFICOS (STOT) - EXPOSIÇÃO ÚNICA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Não preenche os critérios de classificação para esta classe de perigo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TOXICIDADE PARA ÓRGÃOS-ALVO ESPECÍFICOS (STOT) - EXPOSIÇÃO REPETIDA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Não preenche os crit</w:t>
      </w:r>
      <w:r>
        <w:rPr>
          <w:rFonts w:ascii="Arial" w:hAnsi="Arial" w:cs="Arial"/>
          <w:color w:val="000000"/>
          <w:sz w:val="16"/>
          <w:szCs w:val="16"/>
        </w:rPr>
        <w:t>érios de classificação para esta classe de perigo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  <w:u w:val="single"/>
        </w:rPr>
        <w:t>PERIGO DE ASPIRAÇÃO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Não preenche os critérios de classificação para esta classe de perigo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12. Informação ecológica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Utilizar segundo as boas prá</w:t>
      </w:r>
      <w:r>
        <w:rPr>
          <w:rFonts w:ascii="Arial" w:hAnsi="Arial" w:cs="Arial"/>
          <w:color w:val="000000"/>
          <w:sz w:val="16"/>
          <w:szCs w:val="16"/>
        </w:rPr>
        <w:t>ticas de trabalho, evitando de dispersar o produto no ambiente. Avisar as autoridades competentes se o produto tiver atingido cursos de água ou se tiver contaminado o solo ou a vegetação.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12.1. Toxicidade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ETANOL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LC50 - Peixes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 g/l/96h 4 days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EC50 - Crustáceos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g/l/48h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EC50 - Algas / Plantas Aquáticas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mg/l/72h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EC10 Algas / Plantas Aquáticas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 mg/l/72h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NOEC Crónica Peixes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 mg/l 5 days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NOEC Crónica Crustáceos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 mg/l 9 days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2-BUTOXIETANOL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LC50 - Peixes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1,474 g/l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EC50 - Crustáceos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 g/l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EC50 - Algas / Plantas Aquáticas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 mg/l/72h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EC10 Crustáceos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mg/l 21 days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NOEC Crónica Peixes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mg/l 21 days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NOEC Crónica Crustáceos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mg/l 21 days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NOEC Crónica Algas/ Plantas Aquáticas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mg/l 72 h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2-PROPANOLO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LC50 - Peixes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 g/l/96h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Dimethyl ether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LC50 - Peixes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&gt; 4000 mg/l/96h Poecilia reticulata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EC50 - Crustáceos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&gt; 4000 mg/l/48h Daphnia magna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NOEC Crónica Peixes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 g/l 4 days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NOEC Crónica Crustáceos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4,4 g/l 48 h 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12.2. Persistência e degradabilidade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ETANOL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Solibilidade em água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1000 - 10000 mg/l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Rapidamente degradável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2-BUTOXIETANOL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Solibilidade em água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1000 - 10000 mg/l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Rapidamente degradável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2-PROPANOLO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Rapidamente degradável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Readily biodegradable (50%)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Dimethyl ether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NÃO rapidamente degradável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Under test conditions no biodegradation observed (100%)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12.3. Potencial de bioacumulação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ETANOL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Coeficiente de divisão: n-otanol/água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-0,35 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2-BUTOXIETANOL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Coeficiente de divisão: n-otanol/água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0,81 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2-PROPANOLO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Coeficiente de divisão: n-otanol/água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0,05 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12.4. Mobilidade no solo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Informações não disponíveis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12.5. Resultados da avaliação PBT e mPmB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Com base nos dados disponíveis, o produto não contém substâncias PBT ou vPvB em percentagem superior a 0,1%.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</w:t>
      </w:r>
      <w:r>
        <w:rPr>
          <w:rFonts w:ascii="Arial" w:hAnsi="Arial" w:cs="Arial"/>
          <w:b/>
          <w:bCs/>
          <w:color w:val="000000"/>
          <w:sz w:val="16"/>
          <w:szCs w:val="16"/>
        </w:rPr>
        <w:t>6. Outros efeitos adversos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>Dimethyl ether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Data l'elevata velocità di scomparsa della soluzione, è improbabile che il prodotto costituisca un pericolo significativo per la vita acquatica. Potenziale effetto distruttivo sull'ozono: 0. Potenziale di riscalda</w:t>
      </w:r>
      <w:r>
        <w:rPr>
          <w:rFonts w:ascii="Arial" w:hAnsi="Arial" w:cs="Arial"/>
          <w:color w:val="000000"/>
          <w:sz w:val="16"/>
          <w:szCs w:val="16"/>
        </w:rPr>
        <w:t>mento globale (GWP): 1.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13. Considerações relativas à eliminação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13.1. Métodos de tratamento de resíduos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Reutilizar, se possível. Os resíduos do produto são considerados resíduos especiais nã</w:t>
      </w:r>
      <w:r>
        <w:rPr>
          <w:rFonts w:ascii="Arial" w:hAnsi="Arial" w:cs="Arial"/>
          <w:color w:val="000000"/>
          <w:sz w:val="16"/>
          <w:szCs w:val="16"/>
        </w:rPr>
        <w:t>o perigosos. O perigo dos resíduos que contêm em parte este produto tem de ser avaliado com base nas disposições legais em vigor.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 eliminação tem de ser confiada a uma sociedade autorizada à gestão dos resíduos, segundo as normas nacionais e eventualmente</w:t>
      </w:r>
      <w:r>
        <w:rPr>
          <w:rFonts w:ascii="Arial" w:hAnsi="Arial" w:cs="Arial"/>
          <w:color w:val="000000"/>
          <w:sz w:val="16"/>
          <w:szCs w:val="16"/>
        </w:rPr>
        <w:t xml:space="preserve"> locais.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 transporte dos resíduos pode ser sujeito ao ADR.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EMBALAGENS CONTAMINADAS 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As embalagens contaminadas devem ser enviadas para serem recuperadas ou eliminadas segundo as normas nacionais da gestão de resíduos.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14. Informações relativas 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transporte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14.1. Número ONU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2835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ADR / RID, IMDG, IATA: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14.2. Designação oficial de transporte da ONU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05"/>
        <w:gridCol w:w="160"/>
        <w:gridCol w:w="160"/>
        <w:gridCol w:w="160"/>
        <w:gridCol w:w="160"/>
        <w:gridCol w:w="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ADR / RID:</w:t>
            </w:r>
          </w:p>
        </w:tc>
        <w:tc>
          <w:tcPr>
            <w:tcW w:w="850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AEROSOLS</w:t>
            </w: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IMDG:</w:t>
            </w:r>
          </w:p>
        </w:tc>
        <w:tc>
          <w:tcPr>
            <w:tcW w:w="850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AEROSOLS</w:t>
            </w: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IATA:</w:t>
            </w:r>
          </w:p>
        </w:tc>
        <w:tc>
          <w:tcPr>
            <w:tcW w:w="850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AEROSOLS, FLAMMABLE</w:t>
            </w: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14.3. Classes de perigo para efeitos de transporte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2835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ADR / RID: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Classe: 2</w:t>
            </w: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Etiqueta: 2.1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rect id="_x0000_s1030" style="position:absolute;margin-left:0;margin-top:0;width:0;height:0;z-index:2;mso-position-horizontal-relative:margin;mso-position-vertical-relative:margin" o:allowincell="f">
                  <w10:wrap anchorx="margin" anchory="margin"/>
                </v:rect>
              </w:pict>
            </w:r>
            <w:r>
              <w:pict>
                <v:shape id="_x0000_i1026" type="#_x0000_t75" style="width:29.25pt;height:29.25pt">
                  <v:imagedata r:id="rId7" o:title=""/>
                </v:shape>
              </w:pic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IMDG: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Classe: 2</w:t>
            </w: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Etiqueta: 2.1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rect id="_x0000_s1031" style="position:absolute;margin-left:0;margin-top:0;width:0;height:0;z-index:3;mso-position-horizontal-relative:margin;mso-position-vertical-relative:margin" o:allowincell="f">
                  <w10:wrap anchorx="margin" anchory="margin"/>
                </v:rect>
              </w:pict>
            </w:r>
            <w:r>
              <w:pict>
                <v:shape id="_x0000_i1027" type="#_x0000_t75" style="width:29.25pt;height:29.25pt">
                  <v:imagedata r:id="rId7" o:title=""/>
                </v:shape>
              </w:pic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IATA: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Classe: 2</w:t>
            </w: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Etiqueta: 2.1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rect id="_x0000_s1032" style="position:absolute;margin-left:0;margin-top:0;width:0;height:0;z-index:4;mso-position-horizontal-relative:margin;mso-position-vertical-relative:margin" o:allowincell="f">
                  <w10:wrap anchorx="margin" anchory="margin"/>
                </v:rect>
              </w:pict>
            </w:r>
            <w:r>
              <w:pict>
                <v:shape id="_x0000_i1028" type="#_x0000_t75" style="width:29.25pt;height:29.25pt">
                  <v:imagedata r:id="rId7" o:title=""/>
                </v:shape>
              </w:pic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14.4. Grupo de embalagem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2835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ADR / RID, IMDG, IATA: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14.5. Perigos para o ambiente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2835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ADR / RID: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IMDG: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IATA: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14.6. Precauçõ</w:t>
      </w:r>
      <w:r>
        <w:rPr>
          <w:rFonts w:ascii="Arial" w:hAnsi="Arial" w:cs="Arial"/>
          <w:b/>
          <w:bCs/>
          <w:color w:val="000000"/>
          <w:sz w:val="16"/>
          <w:szCs w:val="16"/>
        </w:rPr>
        <w:t>es especiais para o utilizador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2835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ADR / RID: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HIN - Kemler: --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Limited Quantities: 1 L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Código de restrição em galeria: (D)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Disposição Especial: -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IMDG: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EMS: F-D, S-U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Limited Quantities: 1 L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IATA: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Quantidade má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xima: 150 Kg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Instruções Embalagem: 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Pass.: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Quantidade máxima: 75 Kg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Instruções Embalagem: 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Instruções especiais: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A145, A167, A802</w:t>
            </w: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14.7. Transporte a granel em conformidade com o anexo II da Convenção MARPOL e o Código IBC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Informação não pertinente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15. Informação sobre regulamentação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15.1. Regulamentação/legislação específica para a substâ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ncia ou mistura em matéria de saúde, segurança e ambiente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Categoria Seveso - Diretiva 2012/18/CE: P3a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Restrições relativas ao produto ou às substâncias contidas segundo o Anexo XVII do Regulamento (CE) 1907/2006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Produto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Ponto</w:t>
            </w:r>
          </w:p>
        </w:tc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Substâ</w:t>
      </w:r>
      <w:r>
        <w:rPr>
          <w:rFonts w:ascii="Arial" w:hAnsi="Arial" w:cs="Arial"/>
          <w:color w:val="000000"/>
          <w:sz w:val="16"/>
          <w:szCs w:val="16"/>
          <w:u w:val="single"/>
        </w:rPr>
        <w:t>ncias em Cadidate List (Art. 59 REACH)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Com base nos dados disponíveis, o produto não contém substâncias SVHC em percentagem superior a 0,1%.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Substâncias sujeitas a autorização (Anexo XIV REACH)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Nenhuma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Substâncias sujeitas a obrigação de notificação de</w:t>
      </w:r>
      <w:r>
        <w:rPr>
          <w:rFonts w:ascii="Arial" w:hAnsi="Arial" w:cs="Arial"/>
          <w:color w:val="000000"/>
          <w:sz w:val="16"/>
          <w:szCs w:val="16"/>
          <w:u w:val="single"/>
        </w:rPr>
        <w:t xml:space="preserve"> exportação Reg. (CE) 649/2012: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Nenhuma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Substâncias sujeitas à Convenção de Roterdão: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Nenhuma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Substâncias sujeitas à Convenção de Estocolmo: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Nenhuma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Controles Sanitários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Informações não disponíveis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15.2. Avaliação da segurança química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Nã</w:t>
      </w:r>
      <w:r>
        <w:rPr>
          <w:rFonts w:ascii="Arial" w:hAnsi="Arial" w:cs="Arial"/>
          <w:color w:val="000000"/>
          <w:sz w:val="16"/>
          <w:szCs w:val="16"/>
        </w:rPr>
        <w:t>o foi processada uma avaliação de segurança química para a mistura e as substâncias contidas na mesma.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8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SECÇÃO 16. Outras informações</w:t>
            </w: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Texto das indicações de perigo (H) citadas nas secções 2-3 da ficha: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237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Flam. Gas 1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Gás inflamá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vel, categorias 1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Aerosol 1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Aerossol, categorias 1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Aerosol 3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Aerossol, categorias 3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Flam. Liq. 2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Líquido inflamável, categorias 2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Press. Gas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Gás sob pressão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Acute Tox. 4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Toxicidade aguda, categorias 4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Eye Irrit. 2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Irritaçã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ocular, categorias 2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Skin Irrit. 2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Irritação cutânea, categorias 2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STOT SE 3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Toxicidade para órgãos-alvo específicos - exposição única, categorias 3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H220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Gás extremamente inflamável.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H222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Aerossol extremamente inflamável.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H229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Recipiente sob pressão: risco de explosão sob a ação do calor.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H225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Líquido e vapor facilmente inflamáveis.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H280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Contém gás sob pressão; risco de explosão sob a acção do calor.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H302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Nocivo por ingestão.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H312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Nocivo em contacto com a pele.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H332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Nocivo por inalação.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H319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Provoca irritação ocular grave.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H315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Provoca irritação cutânea.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H336</w:t>
            </w:r>
          </w:p>
        </w:tc>
        <w:tc>
          <w:tcPr>
            <w:tcW w:w="6237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Pode provocar sonolência ou vertigens.</w:t>
            </w:r>
          </w:p>
        </w:tc>
        <w:tc>
          <w:tcPr>
            <w:tcW w:w="850" w:type="dxa"/>
            <w:shd w:val="clear" w:color="auto" w:fill="FFFFFF"/>
          </w:tcPr>
          <w:p w:rsidR="00000000" w:rsidRDefault="006674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LEGENDA: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ADR: Acordo europeu para o transporte rodoviário das mercadorias perigosas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CAS NUMBER: Número do Chemical Abstract Service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CE50: Concentração que produz efeito em 50% da povoação sujeita a testes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CE NUMBER: Número de identificação em ESIS (arquivo </w:t>
      </w:r>
      <w:r>
        <w:rPr>
          <w:rFonts w:ascii="Arial" w:hAnsi="Arial" w:cs="Arial"/>
          <w:color w:val="000000"/>
          <w:sz w:val="16"/>
          <w:szCs w:val="16"/>
        </w:rPr>
        <w:t>europeu das substâncias existentes)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CLP: Regulamento CE 1272/2008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DNEL: Nível derivado sem efeito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EmS: Emergency Schedule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GHS: Sistema harmonizado global para a classificação e a rotulagem dos produtos químicos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IATA DGR: Regulamento para o transp</w:t>
      </w:r>
      <w:r>
        <w:rPr>
          <w:rFonts w:ascii="Arial" w:hAnsi="Arial" w:cs="Arial"/>
          <w:color w:val="000000"/>
          <w:sz w:val="16"/>
          <w:szCs w:val="16"/>
        </w:rPr>
        <w:t>orte de mercadorias perigosas da Associação internacional do transporte aéreo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IC50: Concentração de imobilização de 50% da povoação sujeita a testes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IMDG: Código marí</w:t>
      </w:r>
      <w:r>
        <w:rPr>
          <w:rFonts w:ascii="Arial" w:hAnsi="Arial" w:cs="Arial"/>
          <w:color w:val="000000"/>
          <w:sz w:val="16"/>
          <w:szCs w:val="16"/>
        </w:rPr>
        <w:t>timo internacional para o transporte das mercadorias perigosas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IMO: International Maritime Organization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INDEX NUMBER: O número de identificação consta do Anexo VI do CLP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LC50: Concentração mortal 50%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LD50: Dose mortal 50%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OEL: Nível de exposição </w:t>
      </w:r>
      <w:r>
        <w:rPr>
          <w:rFonts w:ascii="Arial" w:hAnsi="Arial" w:cs="Arial"/>
          <w:color w:val="000000"/>
          <w:sz w:val="16"/>
          <w:szCs w:val="16"/>
        </w:rPr>
        <w:t>ocupacional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PBT: Persistente, bioacumulante e tóxico, segundo o REACH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PEC: Concentração ambiental previsível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PEL: Nível de exposição previsível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PNEC: Concentração previsível sem efeitos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REACH: Regulamento CE 1907/2006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RID: Regulamento para o tr</w:t>
      </w:r>
      <w:r>
        <w:rPr>
          <w:rFonts w:ascii="Arial" w:hAnsi="Arial" w:cs="Arial"/>
          <w:color w:val="000000"/>
          <w:sz w:val="16"/>
          <w:szCs w:val="16"/>
        </w:rPr>
        <w:t>ansporte internacional de combóio de mercadorias perigosas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TLV: Valor limite de limiar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TLV CEILING: Concentração que não deve ser ultrapassada em qualquer altura da exposição de trabalho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TWA STEL: Limite de exposição a curto prazo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TWA: Limite de ex</w:t>
      </w:r>
      <w:r>
        <w:rPr>
          <w:rFonts w:ascii="Arial" w:hAnsi="Arial" w:cs="Arial"/>
          <w:color w:val="000000"/>
          <w:sz w:val="16"/>
          <w:szCs w:val="16"/>
        </w:rPr>
        <w:t>posição a médio prazo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VOC: Composto orgânico volátil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vPvB: Muito persistente e molto bioacumulante segundo o REACH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WGK: Wassergefährdungsklassen (Deutschland).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BIBLIOGRAFIA GERAL: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 Regulamento (CE) 1907/2006 do Parlamento Europeu (REACH)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 Regul</w:t>
      </w:r>
      <w:r>
        <w:rPr>
          <w:rFonts w:ascii="Arial" w:hAnsi="Arial" w:cs="Arial"/>
          <w:color w:val="000000"/>
          <w:sz w:val="16"/>
          <w:szCs w:val="16"/>
        </w:rPr>
        <w:t>amento (CE) 1272/2008 do Parlamento Europeu (CLP)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 Regulamento (UE) 790/2009 do Parlamento Europeu (I Atp.CLP)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 Regulamento (UE) 2015/830 do Parlamento Europeu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 Regulamento (UE) 286/2011 do Parlamento Europeu (II Atp.CLP)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 Regulamento (UE) 618/2012 do Parlamento Europeu (III Atp.CLP)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 Regulamento (UE) 487/2013 do Parlamento Europeu (IV Atp. CLP)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 Regulamento (UE) 944/2013 do Parlamento Europeu (V Atp. CLP)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 Regulamento (UE) 605/2014 do Parlamento Europeu (VI Atp. CL</w:t>
      </w:r>
      <w:r>
        <w:rPr>
          <w:rFonts w:ascii="Arial" w:hAnsi="Arial" w:cs="Arial"/>
          <w:color w:val="000000"/>
          <w:sz w:val="16"/>
          <w:szCs w:val="16"/>
        </w:rPr>
        <w:t>P)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 Regulamento (UE) 2015/1221 do Parlamento Europeu (VII Atp. CLP)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 Regulamento (UE) 2016/918 do Parlamento Europeu (VIII Atp. CLP)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12. Regulamento (UE) 2016/1179 (IX Atp. CLP)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13. Regulamento (UE) 2017/776 (X Atp. CLP)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The Merck Index. - 10th Edi</w:t>
      </w:r>
      <w:r>
        <w:rPr>
          <w:rFonts w:ascii="Arial" w:hAnsi="Arial" w:cs="Arial"/>
          <w:color w:val="000000"/>
          <w:sz w:val="16"/>
          <w:szCs w:val="16"/>
        </w:rPr>
        <w:t>tion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Handling Chemical Safety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INRS - Fiche Toxicologique (toxicological sheet)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Patty - Industrial Hygiene and Toxicology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N.I. Sax - Dangerous properties of Industrial Materials-7, 1989 Edition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Site Web IFA GESTIS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Site Web Agência ECHA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Base de</w:t>
      </w:r>
      <w:r>
        <w:rPr>
          <w:rFonts w:ascii="Arial" w:hAnsi="Arial" w:cs="Arial"/>
          <w:color w:val="000000"/>
          <w:sz w:val="16"/>
          <w:szCs w:val="16"/>
        </w:rPr>
        <w:t xml:space="preserve"> dados de modelos de SDS de substâncias químicas - Ministério da Saúde e Instituto Superior de Saúde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Nota para o utilizador: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as informações contidas nesta ficha baseiam-se nos nossos conhecimentos à data da última versão. O utilizador deve certificar-se so</w:t>
      </w:r>
      <w:r>
        <w:rPr>
          <w:rFonts w:ascii="Arial" w:hAnsi="Arial" w:cs="Arial"/>
          <w:color w:val="000000"/>
          <w:sz w:val="16"/>
          <w:szCs w:val="16"/>
        </w:rPr>
        <w:t>bre a idoneidade das informações em relacão ao uso específico do produto.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Não se deve interpretar este documento como garantia de alguma propriedade específica do produto.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Dado que o uso do produto não abrange o nosso controlo directo, è obrigatóio para o </w:t>
      </w:r>
      <w:r>
        <w:rPr>
          <w:rFonts w:ascii="Arial" w:hAnsi="Arial" w:cs="Arial"/>
          <w:color w:val="000000"/>
          <w:sz w:val="16"/>
          <w:szCs w:val="16"/>
        </w:rPr>
        <w:t>utilizador observar sob a própria responsabilidade as leis e as disposições em vigor em matéria de higiene e segurança. Não se assumem responsabilidade para usos impróprios.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Fornecer uma formação apropriada ao pessoal encarregado do uso de produtos químico</w:t>
      </w:r>
      <w:r>
        <w:rPr>
          <w:rFonts w:ascii="Arial" w:hAnsi="Arial" w:cs="Arial"/>
          <w:color w:val="000000"/>
          <w:sz w:val="16"/>
          <w:szCs w:val="16"/>
        </w:rPr>
        <w:t>s.</w:t>
      </w:r>
    </w:p>
    <w:p w:rsidR="00000000" w:rsidRDefault="0066742D">
      <w:pPr>
        <w:widowControl w:val="0"/>
        <w:autoSpaceDE w:val="0"/>
        <w:autoSpaceDN w:val="0"/>
        <w:adjustRightInd w:val="0"/>
        <w:jc w:val="both"/>
      </w:pP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Modificações em relação à revisão anterior:</w:t>
      </w:r>
    </w:p>
    <w:p w:rsidR="00000000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Foram feitas alterações nas seguintes secções:</w:t>
      </w:r>
    </w:p>
    <w:p w:rsidR="0066742D" w:rsidRDefault="006674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01 / 03.</w:t>
      </w:r>
    </w:p>
    <w:sectPr w:rsidR="0066742D">
      <w:headerReference w:type="default" r:id="rId8"/>
      <w:footerReference w:type="default" r:id="rId9"/>
      <w:pgSz w:w="11904" w:h="16834"/>
      <w:pgMar w:top="2030" w:right="522" w:bottom="2030" w:left="52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42D" w:rsidRDefault="0066742D">
      <w:r>
        <w:separator/>
      </w:r>
    </w:p>
  </w:endnote>
  <w:endnote w:type="continuationSeparator" w:id="0">
    <w:p w:rsidR="0066742D" w:rsidRDefault="0066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6742D">
    <w:r>
      <w:rPr>
        <w:noProof/>
      </w:rPr>
      <w:pict>
        <v:line id="_x0000_s2051" style="position:absolute;z-index:3;mso-position-horizontal-relative:margin;mso-position-vertical-relative:margin" from="-.7pt,681.5pt" to="545.9pt,681.5pt" o:allowincell="f" strokecolor="#a9a9a9">
          <w10:wrap anchorx="margin" anchory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42D" w:rsidRDefault="0066742D">
      <w:r>
        <w:separator/>
      </w:r>
    </w:p>
  </w:footnote>
  <w:footnote w:type="continuationSeparator" w:id="0">
    <w:p w:rsidR="0066742D" w:rsidRDefault="0066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78"/>
      <w:gridCol w:w="2721"/>
    </w:tblGrid>
    <w:tr w:rsidR="00000000">
      <w:tblPrEx>
        <w:tblCellMar>
          <w:top w:w="0" w:type="dxa"/>
          <w:bottom w:w="0" w:type="dxa"/>
        </w:tblCellMar>
      </w:tblPrEx>
      <w:tc>
        <w:tcPr>
          <w:tcW w:w="8278" w:type="dxa"/>
          <w:tcBorders>
            <w:top w:val="single" w:sz="6" w:space="0" w:color="auto"/>
            <w:left w:val="single" w:sz="6" w:space="0" w:color="auto"/>
          </w:tcBorders>
          <w:shd w:val="clear" w:color="auto" w:fill="FFFFFF"/>
        </w:tcPr>
        <w:p w:rsidR="00000000" w:rsidRDefault="0066742D">
          <w:pPr>
            <w:autoSpaceDE w:val="0"/>
            <w:autoSpaceDN w:val="0"/>
            <w:adjustRightInd w:val="0"/>
            <w:jc w:val="center"/>
          </w:pPr>
          <w:r>
            <w:t xml:space="preserve"> </w:t>
          </w:r>
          <w:r>
            <w:rPr>
              <w:rFonts w:ascii="Arial" w:hAnsi="Arial" w:cs="Arial"/>
              <w:b/>
              <w:bCs/>
              <w:color w:val="000000"/>
            </w:rPr>
            <w:t>AMBRO-SOL S.R.L.</w:t>
          </w:r>
        </w:p>
      </w:tc>
      <w:tc>
        <w:tcPr>
          <w:tcW w:w="272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000000" w:rsidRDefault="0066742D">
          <w:pPr>
            <w:autoSpaceDE w:val="0"/>
            <w:autoSpaceDN w:val="0"/>
            <w:adjustRightInd w:val="0"/>
          </w:pPr>
          <w:r>
            <w:rPr>
              <w:rFonts w:ascii="Arial" w:hAnsi="Arial" w:cs="Arial"/>
              <w:color w:val="000000"/>
              <w:sz w:val="12"/>
              <w:szCs w:val="12"/>
            </w:rPr>
            <w:t>Revisão n. 2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8278" w:type="dxa"/>
          <w:tcBorders>
            <w:left w:val="single" w:sz="6" w:space="0" w:color="auto"/>
          </w:tcBorders>
          <w:shd w:val="clear" w:color="auto" w:fill="FFFFFF"/>
        </w:tcPr>
        <w:p w:rsidR="00000000" w:rsidRDefault="0066742D">
          <w:pPr>
            <w:autoSpaceDE w:val="0"/>
            <w:autoSpaceDN w:val="0"/>
            <w:adjustRightInd w:val="0"/>
          </w:pPr>
          <w:r>
            <w:t xml:space="preserve"> </w:t>
          </w:r>
        </w:p>
      </w:tc>
      <w:tc>
        <w:tcPr>
          <w:tcW w:w="2721" w:type="dxa"/>
          <w:tcBorders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000000" w:rsidRDefault="0066742D">
          <w:pPr>
            <w:autoSpaceDE w:val="0"/>
            <w:autoSpaceDN w:val="0"/>
            <w:adjustRightInd w:val="0"/>
          </w:pPr>
          <w:r>
            <w:rPr>
              <w:rFonts w:ascii="Arial" w:hAnsi="Arial" w:cs="Arial"/>
              <w:color w:val="000000"/>
              <w:sz w:val="12"/>
              <w:szCs w:val="12"/>
            </w:rPr>
            <w:t>Data de revisão 18/12/2018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8278" w:type="dxa"/>
          <w:tcBorders>
            <w:top w:val="single" w:sz="6" w:space="0" w:color="auto"/>
            <w:left w:val="single" w:sz="6" w:space="0" w:color="auto"/>
          </w:tcBorders>
          <w:shd w:val="clear" w:color="auto" w:fill="FFFFFF"/>
        </w:tcPr>
        <w:p w:rsidR="00000000" w:rsidRDefault="0066742D">
          <w:pPr>
            <w:autoSpaceDE w:val="0"/>
            <w:autoSpaceDN w:val="0"/>
            <w:adjustRightInd w:val="0"/>
            <w:jc w:val="center"/>
          </w:pPr>
          <w:r>
            <w:t xml:space="preserve"> </w:t>
          </w:r>
          <w:r>
            <w:rPr>
              <w:rFonts w:ascii="Arial" w:hAnsi="Arial" w:cs="Arial"/>
              <w:b/>
              <w:bCs/>
              <w:color w:val="000000"/>
            </w:rPr>
            <w:t>V404GOT - Repara Gotele 400 ml</w:t>
          </w:r>
        </w:p>
      </w:tc>
      <w:tc>
        <w:tcPr>
          <w:tcW w:w="2721" w:type="dxa"/>
          <w:tcBorders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000000" w:rsidRDefault="0066742D">
          <w:pPr>
            <w:autoSpaceDE w:val="0"/>
            <w:autoSpaceDN w:val="0"/>
            <w:adjustRightInd w:val="0"/>
          </w:pPr>
          <w:r>
            <w:rPr>
              <w:rFonts w:ascii="Arial" w:hAnsi="Arial" w:cs="Arial"/>
              <w:color w:val="000000"/>
              <w:sz w:val="12"/>
              <w:szCs w:val="12"/>
            </w:rPr>
            <w:t>Imprimida a 05/02/2019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8278" w:type="dxa"/>
          <w:tcBorders>
            <w:left w:val="single" w:sz="6" w:space="0" w:color="auto"/>
            <w:bottom w:val="single" w:sz="6" w:space="0" w:color="auto"/>
          </w:tcBorders>
          <w:shd w:val="clear" w:color="auto" w:fill="FFFFFF"/>
        </w:tcPr>
        <w:p w:rsidR="00000000" w:rsidRDefault="0066742D">
          <w:pPr>
            <w:autoSpaceDE w:val="0"/>
            <w:autoSpaceDN w:val="0"/>
            <w:adjustRightInd w:val="0"/>
          </w:pPr>
          <w:r>
            <w:t xml:space="preserve"> </w:t>
          </w:r>
        </w:p>
      </w:tc>
      <w:tc>
        <w:tcPr>
          <w:tcW w:w="2721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000000" w:rsidRDefault="0066742D">
          <w:pPr>
            <w:autoSpaceDE w:val="0"/>
            <w:autoSpaceDN w:val="0"/>
            <w:adjustRightInd w:val="0"/>
          </w:pPr>
          <w:r>
            <w:rPr>
              <w:rFonts w:ascii="Arial" w:hAnsi="Arial" w:cs="Arial"/>
              <w:color w:val="000000"/>
              <w:sz w:val="12"/>
              <w:szCs w:val="12"/>
            </w:rPr>
            <w:t xml:space="preserve">Página n. </w:t>
          </w:r>
          <w:r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color w:val="000000"/>
              <w:sz w:val="12"/>
              <w:szCs w:val="12"/>
            </w:rPr>
            <w:instrText>PAGE \</w:instrText>
          </w:r>
          <w:r>
            <w:rPr>
              <w:rFonts w:ascii="Arial" w:hAnsi="Arial" w:cs="Arial"/>
              <w:color w:val="000000"/>
              <w:sz w:val="12"/>
              <w:szCs w:val="12"/>
            </w:rPr>
            <w:instrText xml:space="preserve">* MERGEFORMAT </w:instrText>
          </w:r>
          <w:r w:rsidR="007A6405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7A6405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>
            <w:rPr>
              <w:rFonts w:ascii="Arial" w:hAnsi="Arial" w:cs="Arial"/>
              <w:color w:val="000000"/>
              <w:sz w:val="12"/>
              <w:szCs w:val="12"/>
            </w:rPr>
            <w:t>/</w:t>
          </w:r>
          <w:r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color w:val="000000"/>
              <w:sz w:val="12"/>
              <w:szCs w:val="12"/>
            </w:rPr>
            <w:instrText xml:space="preserve">NUMPAGES \* MERGEFORMAT </w:instrText>
          </w:r>
          <w:r w:rsidR="007A6405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7A6405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:rsidR="00000000" w:rsidRDefault="0066742D">
    <w:r>
      <w:rPr>
        <w:noProof/>
      </w:rPr>
      <w:pict>
        <v:line id="_x0000_s2049" style="position:absolute;z-index:1;mso-position-horizontal-relative:margin;mso-position-vertical-relative:margin" from="-.7pt,-19.55pt" to="-.7pt,681.5pt" o:allowincell="f" strokecolor="#a9a9a9">
          <w10:wrap anchorx="margin" anchory="margin"/>
        </v:line>
      </w:pict>
    </w:r>
    <w:r>
      <w:rPr>
        <w:noProof/>
      </w:rPr>
      <w:pict>
        <v:line id="_x0000_s2050" style="position:absolute;z-index:2;mso-position-horizontal-relative:margin;mso-position-vertical-relative:margin" from="549.55pt,-19.55pt" to="545.9pt,681.5pt" o:allowincell="f" strokecolor="#a9a9a9">
          <w10:wrap anchorx="margin" anchory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405"/>
    <w:rsid w:val="00171DD7"/>
    <w:rsid w:val="002000E3"/>
    <w:rsid w:val="002B4F1F"/>
    <w:rsid w:val="0039723C"/>
    <w:rsid w:val="0066742D"/>
    <w:rsid w:val="007A6405"/>
    <w:rsid w:val="007F2EBE"/>
    <w:rsid w:val="00884218"/>
    <w:rsid w:val="008D6CBD"/>
    <w:rsid w:val="00B36F51"/>
    <w:rsid w:val="00C164B5"/>
    <w:rsid w:val="00C17118"/>
    <w:rsid w:val="00D2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6C113756-5FF7-4F89-A624-F418AAAD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&amp; Safety - Ambro-Sol</dc:creator>
  <cp:keywords/>
  <dc:description>Produced by RTFGenerator. Ownership of: INFOTEC sas info@infotec-online.it</dc:description>
  <cp:lastModifiedBy>Quality &amp; Safety - Ambro-Sol</cp:lastModifiedBy>
  <cp:revision>2</cp:revision>
  <dcterms:created xsi:type="dcterms:W3CDTF">2019-02-05T11:59:00Z</dcterms:created>
  <dcterms:modified xsi:type="dcterms:W3CDTF">2019-02-05T11:59:00Z</dcterms:modified>
</cp:coreProperties>
</file>